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E" w:rsidRDefault="00EF00BF">
      <w:pPr>
        <w:pStyle w:val="Standard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2</w:t>
      </w:r>
    </w:p>
    <w:p w:rsidR="00977DAE" w:rsidRDefault="00EF00B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образования </w:t>
      </w:r>
    </w:p>
    <w:p w:rsidR="00977DAE" w:rsidRDefault="00EF00B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Рыбинского муниципального района</w:t>
      </w:r>
    </w:p>
    <w:p w:rsidR="00977DAE" w:rsidRDefault="00EF00BF">
      <w:pPr>
        <w:pStyle w:val="Standard"/>
        <w:jc w:val="right"/>
      </w:pPr>
      <w:r>
        <w:rPr>
          <w:sz w:val="26"/>
          <w:szCs w:val="26"/>
          <w:u w:val="single"/>
        </w:rPr>
        <w:t>№ 32-01-04/105-1   от 11.06.2021</w:t>
      </w:r>
    </w:p>
    <w:p w:rsidR="00977DAE" w:rsidRDefault="00EF00BF">
      <w:pPr>
        <w:pStyle w:val="Standard"/>
        <w:jc w:val="right"/>
      </w:pPr>
      <w:r>
        <w:rPr>
          <w:color w:val="FF0000"/>
          <w:sz w:val="26"/>
          <w:szCs w:val="26"/>
          <w:u w:val="single"/>
        </w:rPr>
        <w:softHyphen/>
      </w:r>
      <w:r>
        <w:rPr>
          <w:color w:val="FF0000"/>
          <w:sz w:val="26"/>
          <w:szCs w:val="26"/>
          <w:u w:val="single"/>
        </w:rPr>
        <w:softHyphen/>
      </w:r>
      <w:r>
        <w:rPr>
          <w:color w:val="FF0000"/>
          <w:sz w:val="26"/>
          <w:szCs w:val="26"/>
          <w:u w:val="single"/>
        </w:rPr>
        <w:softHyphen/>
        <w:t xml:space="preserve"> </w:t>
      </w:r>
    </w:p>
    <w:p w:rsidR="00977DAE" w:rsidRDefault="00977DAE">
      <w:pPr>
        <w:pStyle w:val="Standard"/>
        <w:jc w:val="right"/>
        <w:rPr>
          <w:sz w:val="26"/>
          <w:szCs w:val="26"/>
        </w:rPr>
      </w:pPr>
    </w:p>
    <w:p w:rsidR="00977DAE" w:rsidRDefault="00977DAE">
      <w:pPr>
        <w:pStyle w:val="Standard"/>
        <w:jc w:val="right"/>
        <w:rPr>
          <w:sz w:val="26"/>
          <w:szCs w:val="26"/>
        </w:rPr>
      </w:pPr>
    </w:p>
    <w:p w:rsidR="00977DAE" w:rsidRDefault="00977DAE">
      <w:pPr>
        <w:pStyle w:val="Standard"/>
        <w:jc w:val="right"/>
        <w:rPr>
          <w:sz w:val="26"/>
          <w:szCs w:val="26"/>
        </w:rPr>
      </w:pPr>
    </w:p>
    <w:p w:rsidR="00977DAE" w:rsidRDefault="00EF00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(«дорожная карта»)</w:t>
      </w:r>
    </w:p>
    <w:p w:rsidR="00977DAE" w:rsidRDefault="00EF00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снижению рисков нарушения антимонопольного законодательства (комплаенс-рисков)</w:t>
      </w:r>
    </w:p>
    <w:p w:rsidR="00977DAE" w:rsidRDefault="00EF00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Управлении образования </w:t>
      </w:r>
    </w:p>
    <w:p w:rsidR="00977DAE" w:rsidRDefault="00EF00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Рыбинского муниципального района на 2021 год</w:t>
      </w:r>
    </w:p>
    <w:p w:rsidR="00977DAE" w:rsidRDefault="00977DAE">
      <w:pPr>
        <w:pStyle w:val="Standard"/>
        <w:jc w:val="center"/>
        <w:rPr>
          <w:b/>
          <w:bCs/>
          <w:sz w:val="26"/>
          <w:szCs w:val="26"/>
        </w:rPr>
      </w:pPr>
    </w:p>
    <w:p w:rsidR="00977DAE" w:rsidRDefault="00977DAE">
      <w:pPr>
        <w:pStyle w:val="Standard"/>
        <w:rPr>
          <w:b/>
          <w:bCs/>
          <w:sz w:val="26"/>
          <w:szCs w:val="26"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297"/>
        <w:gridCol w:w="4121"/>
        <w:gridCol w:w="2719"/>
        <w:gridCol w:w="1878"/>
        <w:gridCol w:w="2182"/>
      </w:tblGrid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77DAE" w:rsidRDefault="00EF00BF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Проблема (нарушение, риск нарушения)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 (планируемый результат)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имущества без торгов, нарушение порядка проведения торгов.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соблюде</w:t>
            </w:r>
            <w:r>
              <w:rPr>
                <w:sz w:val="26"/>
                <w:szCs w:val="26"/>
              </w:rPr>
              <w:t>нием требований законодательства в сфере торгов;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сотрудников на курсы повышения квалификации.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конкурентных торгов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объекта торгов с нарушением установленных требований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мероприятий, в том числе в рамках работы по противодействию </w:t>
            </w:r>
            <w:r>
              <w:rPr>
                <w:sz w:val="26"/>
                <w:szCs w:val="26"/>
              </w:rPr>
              <w:lastRenderedPageBreak/>
              <w:t>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документации, формируем</w:t>
            </w:r>
            <w:r>
              <w:rPr>
                <w:sz w:val="26"/>
                <w:szCs w:val="26"/>
              </w:rPr>
              <w:t>ой при осуществлении торгов;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конкурентных торгов в соответствии с </w:t>
            </w:r>
            <w:r>
              <w:rPr>
                <w:sz w:val="26"/>
                <w:szCs w:val="26"/>
              </w:rPr>
              <w:lastRenderedPageBreak/>
              <w:t>требованиями законодательства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начальника Управления </w:t>
            </w:r>
            <w:r>
              <w:rPr>
                <w:sz w:val="26"/>
                <w:szCs w:val="26"/>
              </w:rPr>
              <w:t>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участникам торгов преимущественных условий участия в торгах путем установления (не установления) требований к участникам торгов не в соответствии с установленными требованиями.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мероприятий, в том числе в </w:t>
            </w:r>
            <w:r>
              <w:rPr>
                <w:sz w:val="26"/>
                <w:szCs w:val="26"/>
              </w:rPr>
              <w:t>рамках работы по противодействию 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документации, формируемой при осуществлении торгов;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конкурентных торгов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в документации о торгах преференции и ограничений с нарушением установленных требований.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мероприятий, в том числе в рамках работы по </w:t>
            </w:r>
            <w:r>
              <w:rPr>
                <w:sz w:val="26"/>
                <w:szCs w:val="26"/>
              </w:rPr>
              <w:t>противодействию 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</w:t>
            </w:r>
            <w:r>
              <w:rPr>
                <w:sz w:val="26"/>
                <w:szCs w:val="26"/>
              </w:rPr>
              <w:lastRenderedPageBreak/>
              <w:t>надлежащей экспертизы документации, формируемой при осуществлении торгов;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конкурентных торгов в соответствии с требо</w:t>
            </w:r>
            <w:r>
              <w:rPr>
                <w:sz w:val="26"/>
                <w:szCs w:val="26"/>
              </w:rPr>
              <w:t>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Пролонгирование, расторжение договоров с нарушением законодательства.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соблюдением требований законодательства в сфере торгов;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сотрудников на курсы повышения квалификации;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 при разрешении споров.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Расторжение, пролонгация договоров</w:t>
            </w:r>
            <w:r>
              <w:rPr>
                <w:sz w:val="26"/>
                <w:szCs w:val="26"/>
              </w:rPr>
              <w:t xml:space="preserve">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без торгов.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мероприятий, в том числе в рамках работы по противодействию </w:t>
            </w:r>
            <w:r>
              <w:rPr>
                <w:sz w:val="26"/>
                <w:szCs w:val="26"/>
              </w:rPr>
              <w:t>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надлежащей экспертизы </w:t>
            </w:r>
            <w:r>
              <w:rPr>
                <w:sz w:val="26"/>
                <w:szCs w:val="26"/>
              </w:rPr>
              <w:lastRenderedPageBreak/>
              <w:t>закупочной документации;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запросов в уполномоченный орган по вопросам проведения аналогичных закупок;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уполномоченных на осуществление закупок служащих.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конкурентных </w:t>
            </w:r>
            <w:r>
              <w:rPr>
                <w:sz w:val="26"/>
                <w:szCs w:val="26"/>
              </w:rPr>
              <w:t>закупок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объекта закупки с нарушением требований законодательства Российской Федерации о контрактной системе в сфере </w:t>
            </w:r>
            <w:r>
              <w:rPr>
                <w:sz w:val="26"/>
                <w:szCs w:val="26"/>
              </w:rPr>
              <w:t>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</w:t>
            </w:r>
            <w:r>
              <w:rPr>
                <w:sz w:val="26"/>
                <w:szCs w:val="26"/>
              </w:rPr>
              <w:t xml:space="preserve"> информации, работам, услугам.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уполномоченных на осуществление закупок служащих;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надлежащей экспертизы закупочной </w:t>
            </w:r>
            <w:r>
              <w:rPr>
                <w:sz w:val="26"/>
                <w:szCs w:val="26"/>
              </w:rPr>
              <w:t>документации;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конкурентных закупок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участникам закупок </w:t>
            </w:r>
            <w:r>
              <w:rPr>
                <w:sz w:val="26"/>
                <w:szCs w:val="26"/>
              </w:rPr>
              <w:t xml:space="preserve">преимущественных условий участия в закупках </w:t>
            </w:r>
            <w:r>
              <w:rPr>
                <w:sz w:val="26"/>
                <w:szCs w:val="26"/>
              </w:rPr>
              <w:lastRenderedPageBreak/>
              <w:t>путем установления (не установления) требований к участникам закупок не в соответствии с установленными требованиями.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профилактических мероприятий, в том числе в рамках работы по противодействию корруп</w:t>
            </w:r>
            <w:r>
              <w:rPr>
                <w:sz w:val="26"/>
                <w:szCs w:val="26"/>
              </w:rPr>
              <w:t>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документации, формируемой при осуществлении закупок;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конкурентных закупок в соответствии с </w:t>
            </w:r>
            <w:r>
              <w:rPr>
                <w:sz w:val="26"/>
                <w:szCs w:val="26"/>
              </w:rPr>
              <w:lastRenderedPageBreak/>
              <w:t>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</w:t>
            </w:r>
            <w:r>
              <w:rPr>
                <w:sz w:val="26"/>
                <w:szCs w:val="26"/>
              </w:rPr>
              <w:t xml:space="preserve">титель </w:t>
            </w:r>
            <w:r>
              <w:rPr>
                <w:sz w:val="26"/>
                <w:szCs w:val="26"/>
              </w:rPr>
              <w:lastRenderedPageBreak/>
              <w:t>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Дробление закупок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 закупочной документации;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запросов в</w:t>
            </w:r>
            <w:r>
              <w:rPr>
                <w:sz w:val="26"/>
                <w:szCs w:val="26"/>
              </w:rPr>
              <w:t xml:space="preserve"> уполномоченный орган по вопросам проведения аналогичных закупок.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фактов дробления закупок.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мере возникновения потребности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закупочных процедур вне </w:t>
            </w:r>
            <w:r>
              <w:rPr>
                <w:sz w:val="26"/>
                <w:szCs w:val="26"/>
              </w:rPr>
              <w:t>графика.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контроля за соблюдением графика закупок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закупочных процедур в соответствии с графиком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мере возникновения потребности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77DA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Неисполнение </w:t>
            </w:r>
            <w:r>
              <w:rPr>
                <w:sz w:val="26"/>
                <w:szCs w:val="26"/>
              </w:rPr>
              <w:t>предупреждения антимонопольного органа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мероприятий, в том числе в рамках работы по противодействию </w:t>
            </w:r>
            <w:r>
              <w:rPr>
                <w:sz w:val="26"/>
                <w:szCs w:val="26"/>
              </w:rPr>
              <w:lastRenderedPageBreak/>
              <w:t>коррупции;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 при разрешении споров;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сотрудников на курсы повышения квалифика</w:t>
            </w:r>
            <w:r>
              <w:rPr>
                <w:sz w:val="26"/>
                <w:szCs w:val="26"/>
              </w:rPr>
              <w:t>ции.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Сведение к минимуму рисков нарушений в соответствии с </w:t>
            </w:r>
            <w:r>
              <w:rPr>
                <w:sz w:val="26"/>
                <w:szCs w:val="26"/>
              </w:rPr>
              <w:lastRenderedPageBreak/>
              <w:t>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977DAE" w:rsidRDefault="00977DAE">
            <w:pPr>
              <w:pStyle w:val="Standard"/>
              <w:rPr>
                <w:sz w:val="26"/>
                <w:szCs w:val="26"/>
              </w:rPr>
            </w:pPr>
          </w:p>
          <w:p w:rsidR="00977DAE" w:rsidRDefault="00EF00B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начальника Управления образования</w:t>
            </w:r>
          </w:p>
        </w:tc>
      </w:tr>
    </w:tbl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  <w:jc w:val="both"/>
        <w:rPr>
          <w:sz w:val="26"/>
          <w:szCs w:val="26"/>
        </w:rPr>
      </w:pPr>
    </w:p>
    <w:p w:rsidR="00977DAE" w:rsidRDefault="00977DAE">
      <w:pPr>
        <w:pStyle w:val="Standard"/>
        <w:jc w:val="both"/>
        <w:rPr>
          <w:sz w:val="26"/>
          <w:szCs w:val="26"/>
        </w:rPr>
      </w:pPr>
    </w:p>
    <w:p w:rsidR="00977DAE" w:rsidRDefault="00977DAE">
      <w:pPr>
        <w:pStyle w:val="Standard"/>
        <w:jc w:val="both"/>
        <w:rPr>
          <w:sz w:val="26"/>
          <w:szCs w:val="26"/>
        </w:rPr>
      </w:pPr>
    </w:p>
    <w:p w:rsidR="00977DAE" w:rsidRDefault="00EF00B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</w:t>
      </w:r>
    </w:p>
    <w:p w:rsidR="00977DAE" w:rsidRDefault="00EF00B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                    И. А. Трофимова </w:t>
      </w:r>
    </w:p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  <w:rPr>
          <w:sz w:val="26"/>
          <w:szCs w:val="26"/>
        </w:rPr>
      </w:pPr>
    </w:p>
    <w:p w:rsidR="00977DAE" w:rsidRDefault="00977DAE">
      <w:pPr>
        <w:pStyle w:val="Standard"/>
      </w:pPr>
    </w:p>
    <w:sectPr w:rsidR="00977DAE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BF" w:rsidRDefault="00EF00BF">
      <w:r>
        <w:separator/>
      </w:r>
    </w:p>
  </w:endnote>
  <w:endnote w:type="continuationSeparator" w:id="0">
    <w:p w:rsidR="00EF00BF" w:rsidRDefault="00EF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BF" w:rsidRDefault="00EF00BF">
      <w:r>
        <w:rPr>
          <w:color w:val="000000"/>
        </w:rPr>
        <w:separator/>
      </w:r>
    </w:p>
  </w:footnote>
  <w:footnote w:type="continuationSeparator" w:id="0">
    <w:p w:rsidR="00EF00BF" w:rsidRDefault="00EF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7DAE"/>
    <w:rsid w:val="00977DAE"/>
    <w:rsid w:val="00E72892"/>
    <w:rsid w:val="00E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8C7F-10E9-472B-AAD1-3D05FCC9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character" w:customStyle="1" w:styleId="a8">
    <w:name w:val="Название Знак"/>
    <w:basedOn w:val="a0"/>
    <w:rPr>
      <w:rFonts w:ascii="Arial" w:hAnsi="Arial"/>
      <w:sz w:val="28"/>
      <w:szCs w:val="28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Андреевна</dc:creator>
  <cp:lastModifiedBy>Ларионова Светлана Николаевна</cp:lastModifiedBy>
  <cp:revision>2</cp:revision>
  <cp:lastPrinted>2021-12-21T05:39:00Z</cp:lastPrinted>
  <dcterms:created xsi:type="dcterms:W3CDTF">2021-12-21T08:20:00Z</dcterms:created>
  <dcterms:modified xsi:type="dcterms:W3CDTF">2021-12-21T08:20:00Z</dcterms:modified>
</cp:coreProperties>
</file>